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404040"/>
          <w:sz w:val="16"/>
          <w:szCs w:val="16"/>
        </w:rPr>
      </w:pPr>
      <w:r w:rsidRPr="00F22C20">
        <w:rPr>
          <w:rFonts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 wp14:anchorId="1C7CDB21" wp14:editId="7CEF3BCE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Nombre </w:t>
      </w:r>
      <w:r w:rsidR="00816EEB" w:rsidRPr="00F22C20">
        <w:rPr>
          <w:rFonts w:cs="NeoSansPro-Bold"/>
          <w:b/>
          <w:bCs/>
          <w:color w:val="404040"/>
          <w:sz w:val="16"/>
          <w:szCs w:val="16"/>
        </w:rPr>
        <w:t>Siria Argelia Hernández Acosta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Grado de Escolaridad </w:t>
      </w:r>
      <w:r w:rsidR="00816EEB" w:rsidRPr="00F22C20">
        <w:rPr>
          <w:rFonts w:cs="NeoSansPro-Regular"/>
          <w:color w:val="404040"/>
          <w:sz w:val="16"/>
          <w:szCs w:val="16"/>
        </w:rPr>
        <w:t>Licenciatura</w:t>
      </w:r>
      <w:r w:rsidRPr="00F22C20">
        <w:rPr>
          <w:rFonts w:cs="NeoSansPro-Regular"/>
          <w:color w:val="404040"/>
          <w:sz w:val="16"/>
          <w:szCs w:val="16"/>
        </w:rPr>
        <w:t xml:space="preserve"> en Derecho</w:t>
      </w:r>
      <w:r w:rsidR="00816EEB" w:rsidRPr="00F22C20">
        <w:rPr>
          <w:rFonts w:cs="NeoSansPro-Regular"/>
          <w:color w:val="404040"/>
          <w:sz w:val="16"/>
          <w:szCs w:val="16"/>
        </w:rPr>
        <w:t xml:space="preserve"> y estudiante de </w:t>
      </w:r>
      <w:proofErr w:type="spellStart"/>
      <w:r w:rsidR="00816EEB" w:rsidRPr="00F22C20">
        <w:rPr>
          <w:rFonts w:cs="NeoSansPro-Regular"/>
          <w:color w:val="404040"/>
          <w:sz w:val="16"/>
          <w:szCs w:val="16"/>
        </w:rPr>
        <w:t>Maestria</w:t>
      </w:r>
      <w:proofErr w:type="spellEnd"/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Cédula Profesional (Licenciatura) </w:t>
      </w:r>
      <w:r w:rsidR="00816EEB" w:rsidRPr="00F22C20">
        <w:rPr>
          <w:b/>
          <w:sz w:val="16"/>
          <w:szCs w:val="16"/>
        </w:rPr>
        <w:t>6036885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Cédula profesional (Maestría) 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Teléfono de Oficina </w:t>
      </w:r>
      <w:r w:rsidR="00816EEB" w:rsidRPr="00F22C20">
        <w:rPr>
          <w:rFonts w:cs="NeoSansPro-Bold"/>
          <w:b/>
          <w:bCs/>
          <w:color w:val="404040"/>
          <w:sz w:val="16"/>
          <w:szCs w:val="16"/>
        </w:rPr>
        <w:t>01 774 7580320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  <w:r w:rsidRPr="00F22C20">
        <w:rPr>
          <w:rFonts w:cs="NeoSansPro-Bold"/>
          <w:b/>
          <w:bCs/>
          <w:color w:val="404040"/>
          <w:sz w:val="16"/>
          <w:szCs w:val="16"/>
        </w:rPr>
        <w:t xml:space="preserve">Correo Electrónico </w:t>
      </w:r>
      <w:r w:rsidR="00816EEB" w:rsidRPr="00F22C20">
        <w:rPr>
          <w:rFonts w:cs="NeoSansPro-Regular"/>
          <w:color w:val="404040"/>
          <w:sz w:val="16"/>
          <w:szCs w:val="16"/>
        </w:rPr>
        <w:t>airis_15@hotmail.com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  <w:r w:rsidRPr="00F22C20">
        <w:rPr>
          <w:rFonts w:cs="NeoSansPro-Bold"/>
          <w:b/>
          <w:bCs/>
          <w:color w:val="FFFFFF"/>
          <w:sz w:val="16"/>
          <w:szCs w:val="16"/>
        </w:rPr>
        <w:t>Datos Generales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  <w:r w:rsidRPr="00F22C20">
        <w:rPr>
          <w:rFonts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00D63E3C" wp14:editId="361E2298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C20">
        <w:rPr>
          <w:rFonts w:cs="NeoSansPro-Bold"/>
          <w:b/>
          <w:bCs/>
          <w:color w:val="FFFFFF"/>
          <w:sz w:val="16"/>
          <w:szCs w:val="16"/>
        </w:rPr>
        <w:t>Formación Académica</w:t>
      </w:r>
    </w:p>
    <w:p w:rsidR="00816EE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>Universidad: 2003-2007.</w:t>
      </w:r>
    </w:p>
    <w:p w:rsidR="00816EE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>Facultad De Derecho De La Universidad Veracruzana, De Xalapa, Ver.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Diplomado En Destrezas Y Habilidades En El Sistema Acusatorio Con Duración De 270 </w:t>
      </w:r>
      <w:proofErr w:type="spellStart"/>
      <w:r w:rsidRPr="00F22C20">
        <w:rPr>
          <w:sz w:val="16"/>
          <w:szCs w:val="16"/>
        </w:rPr>
        <w:t>Hrs</w:t>
      </w:r>
      <w:proofErr w:type="spellEnd"/>
      <w:r w:rsidRPr="00F22C20">
        <w:rPr>
          <w:sz w:val="16"/>
          <w:szCs w:val="16"/>
        </w:rPr>
        <w:t xml:space="preserve">. De Fecha 06 De </w:t>
      </w:r>
      <w:proofErr w:type="gramStart"/>
      <w:r w:rsidRPr="00F22C20">
        <w:rPr>
          <w:sz w:val="16"/>
          <w:szCs w:val="16"/>
        </w:rPr>
        <w:t>Noviembre</w:t>
      </w:r>
      <w:proofErr w:type="gramEnd"/>
      <w:r w:rsidRPr="00F22C20">
        <w:rPr>
          <w:sz w:val="16"/>
          <w:szCs w:val="16"/>
        </w:rPr>
        <w:t xml:space="preserve"> De 2010.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Constancia Por Haber Acreditado El Curso “Teoría Del Delito”, Impartido Por La Academia Regional De Seguridad Pública De Occidente En La Ciudad De Xalapa, Veracruz, Del 15 Al 18 De </w:t>
      </w:r>
      <w:proofErr w:type="gramStart"/>
      <w:r w:rsidRPr="00F22C20">
        <w:rPr>
          <w:sz w:val="16"/>
          <w:szCs w:val="16"/>
        </w:rPr>
        <w:t>Octubre</w:t>
      </w:r>
      <w:proofErr w:type="gramEnd"/>
      <w:r w:rsidRPr="00F22C20">
        <w:rPr>
          <w:sz w:val="16"/>
          <w:szCs w:val="16"/>
        </w:rPr>
        <w:t xml:space="preserve"> De 2014.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Constancia De Participación En El Taller “La Libertad De Expresión Y Los Derechos Humanos En La Impartición De Justicia” De Fecha 23 De </w:t>
      </w:r>
      <w:proofErr w:type="gramStart"/>
      <w:r w:rsidRPr="00F22C20">
        <w:rPr>
          <w:sz w:val="16"/>
          <w:szCs w:val="16"/>
        </w:rPr>
        <w:t>Febrero</w:t>
      </w:r>
      <w:proofErr w:type="gramEnd"/>
      <w:r w:rsidRPr="00F22C20">
        <w:rPr>
          <w:sz w:val="16"/>
          <w:szCs w:val="16"/>
        </w:rPr>
        <w:t xml:space="preserve"> De 2016.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Constancia Por Haber Acreditado El “Curso De Derechos Humanos Y Violencia, Fiscalía General Del Estado De Veracruz, </w:t>
      </w:r>
      <w:proofErr w:type="spellStart"/>
      <w:r w:rsidRPr="00F22C20">
        <w:rPr>
          <w:sz w:val="16"/>
          <w:szCs w:val="16"/>
        </w:rPr>
        <w:t>Ii</w:t>
      </w:r>
      <w:proofErr w:type="spellEnd"/>
      <w:r w:rsidRPr="00F22C20">
        <w:rPr>
          <w:sz w:val="16"/>
          <w:szCs w:val="16"/>
        </w:rPr>
        <w:t xml:space="preserve"> Generación”, Llevado A Cabo En La Modalidad En Línea, Con Un Total De 40 Horas, Durante El Período Comprendido Del 2 Al 27 De </w:t>
      </w:r>
      <w:proofErr w:type="gramStart"/>
      <w:r w:rsidRPr="00F22C20">
        <w:rPr>
          <w:sz w:val="16"/>
          <w:szCs w:val="16"/>
        </w:rPr>
        <w:t>Mayo</w:t>
      </w:r>
      <w:proofErr w:type="gramEnd"/>
      <w:r w:rsidRPr="00F22C20">
        <w:rPr>
          <w:sz w:val="16"/>
          <w:szCs w:val="16"/>
        </w:rPr>
        <w:t xml:space="preserve"> De 2016.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Constancia </w:t>
      </w:r>
      <w:proofErr w:type="gramStart"/>
      <w:r w:rsidRPr="00F22C20">
        <w:rPr>
          <w:sz w:val="16"/>
          <w:szCs w:val="16"/>
        </w:rPr>
        <w:t>Por  Haber</w:t>
      </w:r>
      <w:proofErr w:type="gramEnd"/>
      <w:r w:rsidRPr="00F22C20">
        <w:rPr>
          <w:sz w:val="16"/>
          <w:szCs w:val="16"/>
        </w:rPr>
        <w:t xml:space="preserve"> Acreditado El “Curso De Derechos Humanos Y Género, Fiscalía General Del Estado De Veracruz, </w:t>
      </w:r>
      <w:proofErr w:type="spellStart"/>
      <w:r w:rsidRPr="00F22C20">
        <w:rPr>
          <w:sz w:val="16"/>
          <w:szCs w:val="16"/>
        </w:rPr>
        <w:t>Iv</w:t>
      </w:r>
      <w:proofErr w:type="spellEnd"/>
      <w:r w:rsidRPr="00F22C20">
        <w:rPr>
          <w:sz w:val="16"/>
          <w:szCs w:val="16"/>
        </w:rPr>
        <w:t xml:space="preserve"> Generación”, Llevado A Cabo En La Modalidad En Línea, Con Un Total De 40 Horas, Durante El Período Comprendido Del 20 De Junio Al 08 De Julio De 2016.</w:t>
      </w:r>
    </w:p>
    <w:p w:rsidR="00816EE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Constancia Por Haber Acreditado El “Curso Básico De Derechos Humanos” En El Período </w:t>
      </w:r>
      <w:proofErr w:type="spellStart"/>
      <w:r w:rsidRPr="00F22C20">
        <w:rPr>
          <w:sz w:val="16"/>
          <w:szCs w:val="16"/>
        </w:rPr>
        <w:t>Ii</w:t>
      </w:r>
      <w:proofErr w:type="spellEnd"/>
      <w:r w:rsidRPr="00F22C20">
        <w:rPr>
          <w:sz w:val="16"/>
          <w:szCs w:val="16"/>
        </w:rPr>
        <w:t xml:space="preserve">, En La Modalidad En Línea Con Un Total De 40 Horas Del 20 De </w:t>
      </w:r>
      <w:proofErr w:type="gramStart"/>
      <w:r w:rsidRPr="00F22C20">
        <w:rPr>
          <w:sz w:val="16"/>
          <w:szCs w:val="16"/>
        </w:rPr>
        <w:t>Febrero</w:t>
      </w:r>
      <w:proofErr w:type="gramEnd"/>
      <w:r w:rsidRPr="00F22C20">
        <w:rPr>
          <w:sz w:val="16"/>
          <w:szCs w:val="16"/>
        </w:rPr>
        <w:t xml:space="preserve"> Al 16 De Marzo De 2017.</w:t>
      </w:r>
      <w:r>
        <w:rPr>
          <w:sz w:val="16"/>
          <w:szCs w:val="16"/>
        </w:rPr>
        <w:t xml:space="preserve"> Entre Otros.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  <w:r w:rsidRPr="00F22C20">
        <w:rPr>
          <w:rFonts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3D21EDCC" wp14:editId="59AC8279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C20">
        <w:rPr>
          <w:rFonts w:cs="NeoSansPro-Bold"/>
          <w:b/>
          <w:bCs/>
          <w:color w:val="FFFFFF"/>
          <w:sz w:val="16"/>
          <w:szCs w:val="16"/>
        </w:rPr>
        <w:t>Trayectoria Profesional</w:t>
      </w:r>
    </w:p>
    <w:p w:rsidR="00AA752E" w:rsidRPr="00F22C20" w:rsidRDefault="00AA752E" w:rsidP="00F22C20">
      <w:pPr>
        <w:pStyle w:val="Sinespaciado"/>
        <w:jc w:val="both"/>
        <w:rPr>
          <w:sz w:val="16"/>
          <w:szCs w:val="16"/>
        </w:rPr>
      </w:pP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Encargada Del Área Jurídica Del Fideicomiso Del Fondo Nacional Del Fomento Ejidal De La Secretaría De La Reforma Agraria Con Sede En La Ciudad De Xalapa, Veracruz De Septiembre A </w:t>
      </w:r>
      <w:proofErr w:type="gramStart"/>
      <w:r w:rsidRPr="00F22C20">
        <w:rPr>
          <w:sz w:val="16"/>
          <w:szCs w:val="16"/>
        </w:rPr>
        <w:t>Diciembre</w:t>
      </w:r>
      <w:proofErr w:type="gramEnd"/>
      <w:r w:rsidRPr="00F22C20">
        <w:rPr>
          <w:sz w:val="16"/>
          <w:szCs w:val="16"/>
        </w:rPr>
        <w:t xml:space="preserve"> De 2009.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Oficial Secretario Adscrito A La Agencia Del Ministerio Público Especializada En Delitos Contra La Libertad Y Seguridad Sexual Y Contra La Familia En Minatitlán, Veracruz, En Fecha 01 De </w:t>
      </w:r>
      <w:proofErr w:type="gramStart"/>
      <w:r w:rsidRPr="00F22C20">
        <w:rPr>
          <w:sz w:val="16"/>
          <w:szCs w:val="16"/>
        </w:rPr>
        <w:t>Agosto</w:t>
      </w:r>
      <w:proofErr w:type="gramEnd"/>
      <w:r w:rsidRPr="00F22C20">
        <w:rPr>
          <w:sz w:val="16"/>
          <w:szCs w:val="16"/>
        </w:rPr>
        <w:t xml:space="preserve"> De 2010.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Agente Del Ministerio Público Tercero Investigador En Minatitlán, Veracruz En Fecha 01 De </w:t>
      </w:r>
      <w:proofErr w:type="gramStart"/>
      <w:r w:rsidRPr="00F22C20">
        <w:rPr>
          <w:sz w:val="16"/>
          <w:szCs w:val="16"/>
        </w:rPr>
        <w:t>Septiembre</w:t>
      </w:r>
      <w:proofErr w:type="gramEnd"/>
      <w:r w:rsidRPr="00F22C20">
        <w:rPr>
          <w:sz w:val="16"/>
          <w:szCs w:val="16"/>
        </w:rPr>
        <w:t xml:space="preserve"> De 2010.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Agente Del Ministerio Público Adscrito Al Juzgado Tercero De Primera Instancia Con Sede En Coatzacoalcos, Veracruz En Fecha 01 De </w:t>
      </w:r>
      <w:proofErr w:type="gramStart"/>
      <w:r w:rsidRPr="00F22C20">
        <w:rPr>
          <w:sz w:val="16"/>
          <w:szCs w:val="16"/>
        </w:rPr>
        <w:t>Febrero</w:t>
      </w:r>
      <w:proofErr w:type="gramEnd"/>
      <w:r w:rsidRPr="00F22C20">
        <w:rPr>
          <w:sz w:val="16"/>
          <w:szCs w:val="16"/>
        </w:rPr>
        <w:t xml:space="preserve"> De 2011.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Agente Del Ministerio Público Especializada En Delitos Patrimoniales Contra El Comercio En La Ciudad De Tuxpan De Rodríguez Cano, Veracruz A Partir De La Fecha 06 De </w:t>
      </w:r>
      <w:proofErr w:type="gramStart"/>
      <w:r w:rsidRPr="00F22C20">
        <w:rPr>
          <w:sz w:val="16"/>
          <w:szCs w:val="16"/>
        </w:rPr>
        <w:t>Junio</w:t>
      </w:r>
      <w:proofErr w:type="gramEnd"/>
      <w:r w:rsidRPr="00F22C20">
        <w:rPr>
          <w:sz w:val="16"/>
          <w:szCs w:val="16"/>
        </w:rPr>
        <w:t xml:space="preserve"> De 2011 Al 31 De Agosto De 2014.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Agente Séptimo Del Ministerio Público Investigador En Delitos Diversos, De La Unidad Integral De Procuración De Justicia Del Decimoprimer Distrito Judicial De Xalapa, Veracruz, En Fecha 01 De </w:t>
      </w:r>
      <w:proofErr w:type="gramStart"/>
      <w:r w:rsidRPr="00F22C20">
        <w:rPr>
          <w:sz w:val="16"/>
          <w:szCs w:val="16"/>
        </w:rPr>
        <w:t>Septiembre</w:t>
      </w:r>
      <w:proofErr w:type="gramEnd"/>
      <w:r w:rsidRPr="00F22C20">
        <w:rPr>
          <w:sz w:val="16"/>
          <w:szCs w:val="16"/>
        </w:rPr>
        <w:t xml:space="preserve"> De 2014. 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Fiscal Séptima En La Unidad Integral De Procuración De Justicia Del Xi Distrito Judicial En Xalapa, Veracruz, En Fecha 19 De </w:t>
      </w:r>
      <w:proofErr w:type="gramStart"/>
      <w:r w:rsidRPr="00F22C20">
        <w:rPr>
          <w:sz w:val="16"/>
          <w:szCs w:val="16"/>
        </w:rPr>
        <w:t>Marzo</w:t>
      </w:r>
      <w:proofErr w:type="gramEnd"/>
      <w:r w:rsidRPr="00F22C20">
        <w:rPr>
          <w:sz w:val="16"/>
          <w:szCs w:val="16"/>
        </w:rPr>
        <w:t xml:space="preserve"> De 2015.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Fiscal Auxiliar En La Fiscalía Regional Zona Norte </w:t>
      </w:r>
      <w:proofErr w:type="spellStart"/>
      <w:r w:rsidRPr="00F22C20">
        <w:rPr>
          <w:sz w:val="16"/>
          <w:szCs w:val="16"/>
        </w:rPr>
        <w:t>Tuxpam</w:t>
      </w:r>
      <w:proofErr w:type="spellEnd"/>
      <w:r w:rsidRPr="00F22C20">
        <w:rPr>
          <w:sz w:val="16"/>
          <w:szCs w:val="16"/>
        </w:rPr>
        <w:t xml:space="preserve">, En Fecha 16 De </w:t>
      </w:r>
      <w:proofErr w:type="gramStart"/>
      <w:r w:rsidRPr="00F22C20">
        <w:rPr>
          <w:sz w:val="16"/>
          <w:szCs w:val="16"/>
        </w:rPr>
        <w:t>Septiembre</w:t>
      </w:r>
      <w:proofErr w:type="gramEnd"/>
      <w:r w:rsidRPr="00F22C20">
        <w:rPr>
          <w:sz w:val="16"/>
          <w:szCs w:val="16"/>
        </w:rPr>
        <w:t xml:space="preserve"> De 2015 A 15 De Septiembre De 2016.</w:t>
      </w:r>
    </w:p>
    <w:p w:rsidR="001954CB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 xml:space="preserve">Fiscal Encargada De La Sub Unidad Integral De Procuración De Justicia Del Vi Distrito Judicial Con Sede En </w:t>
      </w:r>
      <w:proofErr w:type="spellStart"/>
      <w:r w:rsidRPr="00F22C20">
        <w:rPr>
          <w:sz w:val="16"/>
          <w:szCs w:val="16"/>
        </w:rPr>
        <w:t>Alamo</w:t>
      </w:r>
      <w:proofErr w:type="spellEnd"/>
      <w:r w:rsidRPr="00F22C20">
        <w:rPr>
          <w:sz w:val="16"/>
          <w:szCs w:val="16"/>
        </w:rPr>
        <w:t xml:space="preserve"> </w:t>
      </w:r>
      <w:proofErr w:type="spellStart"/>
      <w:r w:rsidRPr="00F22C20">
        <w:rPr>
          <w:sz w:val="16"/>
          <w:szCs w:val="16"/>
        </w:rPr>
        <w:t>Temapache</w:t>
      </w:r>
      <w:proofErr w:type="spellEnd"/>
      <w:r w:rsidRPr="00F22C20">
        <w:rPr>
          <w:sz w:val="16"/>
          <w:szCs w:val="16"/>
        </w:rPr>
        <w:t xml:space="preserve">, Veracruz, De 15 De </w:t>
      </w:r>
      <w:proofErr w:type="gramStart"/>
      <w:r w:rsidRPr="00F22C20">
        <w:rPr>
          <w:sz w:val="16"/>
          <w:szCs w:val="16"/>
        </w:rPr>
        <w:t>Septiembre</w:t>
      </w:r>
      <w:proofErr w:type="gramEnd"/>
      <w:r w:rsidRPr="00F22C20">
        <w:rPr>
          <w:sz w:val="16"/>
          <w:szCs w:val="16"/>
        </w:rPr>
        <w:t xml:space="preserve"> De 2016 A 12 De Abril Del 2017.</w:t>
      </w:r>
    </w:p>
    <w:p w:rsidR="002D5459" w:rsidRPr="00F22C20" w:rsidRDefault="003D1A2E" w:rsidP="00F22C20">
      <w:pPr>
        <w:pStyle w:val="Sinespaciado"/>
        <w:jc w:val="both"/>
        <w:rPr>
          <w:sz w:val="16"/>
          <w:szCs w:val="16"/>
        </w:rPr>
      </w:pPr>
      <w:r w:rsidRPr="00F22C20">
        <w:rPr>
          <w:sz w:val="16"/>
          <w:szCs w:val="16"/>
        </w:rPr>
        <w:t>Actualmente Me Desempeño Como Fiscal De Distrito En El Cuarto Distrito Judicial Con Sede En Huayacocotla, Veracruz Y Encargada Del Despacho De La Agencia Del Ministerio Público Investigador Y Adscrita Con Sede En Huayacocotla, Veracruz.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16"/>
          <w:szCs w:val="16"/>
        </w:rPr>
      </w:pPr>
      <w:r w:rsidRPr="00F22C20">
        <w:rPr>
          <w:rFonts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4A165437" wp14:editId="55A9B046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22C20">
        <w:rPr>
          <w:rFonts w:cs="NeoSansPro-Bold"/>
          <w:b/>
          <w:bCs/>
          <w:color w:val="FFFFFF"/>
          <w:sz w:val="16"/>
          <w:szCs w:val="16"/>
        </w:rPr>
        <w:t>Aréas</w:t>
      </w:r>
      <w:proofErr w:type="spellEnd"/>
      <w:r w:rsidRPr="00F22C20">
        <w:rPr>
          <w:rFonts w:cs="NeoSansPro-Bold"/>
          <w:b/>
          <w:bCs/>
          <w:color w:val="FFFFFF"/>
          <w:sz w:val="16"/>
          <w:szCs w:val="16"/>
        </w:rPr>
        <w:t xml:space="preserve"> de Conocimiento</w:t>
      </w:r>
    </w:p>
    <w:p w:rsidR="00AA752E" w:rsidRPr="00F22C20" w:rsidRDefault="00AA752E" w:rsidP="00AA752E">
      <w:pPr>
        <w:autoSpaceDE w:val="0"/>
        <w:autoSpaceDN w:val="0"/>
        <w:adjustRightInd w:val="0"/>
        <w:spacing w:after="0" w:line="240" w:lineRule="auto"/>
        <w:rPr>
          <w:rFonts w:cs="NeoSansPro-Regular"/>
          <w:color w:val="404040"/>
          <w:sz w:val="16"/>
          <w:szCs w:val="16"/>
        </w:rPr>
      </w:pPr>
    </w:p>
    <w:p w:rsidR="003D1A2E" w:rsidRDefault="00AA752E" w:rsidP="002D5459">
      <w:pPr>
        <w:pStyle w:val="Sinespaciado"/>
        <w:rPr>
          <w:sz w:val="16"/>
          <w:szCs w:val="16"/>
        </w:rPr>
      </w:pPr>
      <w:r w:rsidRPr="00F22C20">
        <w:rPr>
          <w:sz w:val="16"/>
          <w:szCs w:val="16"/>
        </w:rPr>
        <w:t>Derecho Constitucional</w:t>
      </w:r>
      <w:bookmarkStart w:id="0" w:name="_GoBack"/>
      <w:bookmarkEnd w:id="0"/>
    </w:p>
    <w:p w:rsidR="003D1A2E" w:rsidRDefault="003D1A2E" w:rsidP="002D5459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A752E" w:rsidRPr="00F22C20">
        <w:rPr>
          <w:sz w:val="16"/>
          <w:szCs w:val="16"/>
        </w:rPr>
        <w:t>Derecho Administrativo</w:t>
      </w:r>
    </w:p>
    <w:p w:rsidR="003D1A2E" w:rsidRDefault="00AA752E" w:rsidP="002D5459">
      <w:pPr>
        <w:pStyle w:val="Sinespaciado"/>
        <w:rPr>
          <w:sz w:val="16"/>
          <w:szCs w:val="16"/>
        </w:rPr>
      </w:pPr>
      <w:r w:rsidRPr="00F22C20">
        <w:rPr>
          <w:sz w:val="16"/>
          <w:szCs w:val="16"/>
        </w:rPr>
        <w:t>Derecho Civil</w:t>
      </w:r>
      <w:r w:rsidR="003D1A2E">
        <w:rPr>
          <w:sz w:val="16"/>
          <w:szCs w:val="16"/>
        </w:rPr>
        <w:t xml:space="preserve">, </w:t>
      </w:r>
      <w:r w:rsidRPr="00F22C20">
        <w:rPr>
          <w:sz w:val="16"/>
          <w:szCs w:val="16"/>
        </w:rPr>
        <w:t>Derecho Penal</w:t>
      </w:r>
    </w:p>
    <w:p w:rsidR="003D1A2E" w:rsidRDefault="002D5459" w:rsidP="002D5459">
      <w:pPr>
        <w:pStyle w:val="Sinespaciado"/>
        <w:rPr>
          <w:sz w:val="16"/>
          <w:szCs w:val="16"/>
        </w:rPr>
      </w:pPr>
      <w:r w:rsidRPr="00F22C20">
        <w:rPr>
          <w:sz w:val="16"/>
          <w:szCs w:val="16"/>
        </w:rPr>
        <w:t>Derecho Mercantil</w:t>
      </w:r>
    </w:p>
    <w:p w:rsidR="003D1A2E" w:rsidRDefault="002D5459" w:rsidP="002D5459">
      <w:pPr>
        <w:pStyle w:val="Sinespaciado"/>
        <w:rPr>
          <w:sz w:val="16"/>
          <w:szCs w:val="16"/>
        </w:rPr>
      </w:pPr>
      <w:r w:rsidRPr="00F22C20">
        <w:rPr>
          <w:sz w:val="16"/>
          <w:szCs w:val="16"/>
        </w:rPr>
        <w:t>Derecho Agrario</w:t>
      </w:r>
    </w:p>
    <w:p w:rsidR="002D5459" w:rsidRPr="00F22C20" w:rsidRDefault="002D5459" w:rsidP="002D5459">
      <w:pPr>
        <w:pStyle w:val="Sinespaciado"/>
        <w:rPr>
          <w:sz w:val="16"/>
          <w:szCs w:val="16"/>
        </w:rPr>
      </w:pPr>
      <w:r w:rsidRPr="00F22C20">
        <w:rPr>
          <w:sz w:val="16"/>
          <w:szCs w:val="16"/>
        </w:rPr>
        <w:t>Derecho Laboral</w:t>
      </w:r>
    </w:p>
    <w:p w:rsidR="002D5459" w:rsidRPr="00F22C20" w:rsidRDefault="002D5459">
      <w:pPr>
        <w:rPr>
          <w:sz w:val="16"/>
          <w:szCs w:val="16"/>
        </w:rPr>
      </w:pPr>
    </w:p>
    <w:sectPr w:rsidR="002D5459" w:rsidRPr="00F22C20" w:rsidSect="003D1A2E">
      <w:headerReference w:type="default" r:id="rId11"/>
      <w:footerReference w:type="default" r:id="rId12"/>
      <w:pgSz w:w="12240" w:h="15840"/>
      <w:pgMar w:top="111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80" w:rsidRDefault="00916180">
      <w:pPr>
        <w:spacing w:after="0" w:line="240" w:lineRule="auto"/>
      </w:pPr>
      <w:r>
        <w:separator/>
      </w:r>
    </w:p>
  </w:endnote>
  <w:endnote w:type="continuationSeparator" w:id="0">
    <w:p w:rsidR="00916180" w:rsidRDefault="0091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F22C2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EAA0B82" wp14:editId="6C886C3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80" w:rsidRDefault="00916180">
      <w:pPr>
        <w:spacing w:after="0" w:line="240" w:lineRule="auto"/>
      </w:pPr>
      <w:r>
        <w:separator/>
      </w:r>
    </w:p>
  </w:footnote>
  <w:footnote w:type="continuationSeparator" w:id="0">
    <w:p w:rsidR="00916180" w:rsidRDefault="0091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F22C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98C7E1" wp14:editId="6538C9FE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D"/>
      </v:shape>
    </w:pict>
  </w:numPicBullet>
  <w:abstractNum w:abstractNumId="0" w15:restartNumberingAfterBreak="0">
    <w:nsid w:val="046710D5"/>
    <w:multiLevelType w:val="hybridMultilevel"/>
    <w:tmpl w:val="FB1E6FE0"/>
    <w:lvl w:ilvl="0" w:tplc="08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E"/>
    <w:rsid w:val="001954CB"/>
    <w:rsid w:val="002D5459"/>
    <w:rsid w:val="003D1A2E"/>
    <w:rsid w:val="004A0D88"/>
    <w:rsid w:val="00816EEB"/>
    <w:rsid w:val="00916180"/>
    <w:rsid w:val="00AA752E"/>
    <w:rsid w:val="00F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1A5E"/>
  <w15:chartTrackingRefBased/>
  <w15:docId w15:val="{C2E8F2AE-BCE6-42FB-99EF-3EAA6DF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52E"/>
  </w:style>
  <w:style w:type="paragraph" w:styleId="Piedepgina">
    <w:name w:val="footer"/>
    <w:basedOn w:val="Normal"/>
    <w:link w:val="PiedepginaCar"/>
    <w:uiPriority w:val="99"/>
    <w:unhideWhenUsed/>
    <w:rsid w:val="00AA7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52E"/>
  </w:style>
  <w:style w:type="paragraph" w:styleId="Sinespaciado">
    <w:name w:val="No Spacing"/>
    <w:uiPriority w:val="1"/>
    <w:qFormat/>
    <w:rsid w:val="002D5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fge</cp:lastModifiedBy>
  <cp:revision>2</cp:revision>
  <dcterms:created xsi:type="dcterms:W3CDTF">2017-07-07T01:29:00Z</dcterms:created>
  <dcterms:modified xsi:type="dcterms:W3CDTF">2017-07-07T01:29:00Z</dcterms:modified>
</cp:coreProperties>
</file>